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 April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Javier Alvarez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Dans cette Eucharistie,  en clôture de la rencontre de la CEVIM, permettez-moi une brève considération sur les lectures que nous avons proclamées,  lectures qui sont très suggestives, comme vous avez pu le voir. L’évangile de Jean commence et s’achève en situant Jésus sur “la montagne”. Nous savons déjà qu’en théologie biblique, la montagne était le point de rencontre entre le ciel et la terre, et le lieu pour rendre un culte à Dieu. C’était la théologie de l’Ancien Testament. Celle du Nouveau Testament, celle même de Jésus, est qu’il n’est besoin de monter sur aucune montagne pour Le rencontrer. C’est-à-dire que Jésus a radicalement modifié la façon de rendre un culte à Dieu. Selon le texte proclamé, lorsque “la Pâques était proche”,  la fête religieuse centrale de l’Ancien Testament, lorsque les juifs montaient à la montagne sainte de Jérusalem et accédaient au Temple, Jésus organisa une “Pâques alternative”, qui n’est pas un rituel sacré dans le sanctuaire, mais un repas partagé à l’extérieur. C’est-à-dire,  Jésus a transformé le culte religieux et sacré en une expérience humaine, laïque et profane.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Il s’agit d’une expérience de nourriture partagée. La santé et l’alimentation sont deux choses qu’apprécient et dont ont besoin les humains. Donc, le récit commence en racontant des guérisons de malades et s’achève en disant que tous ont été rassasiés. Avec des gestes comme celui-ci, Jésus désigne un nouveau modèle de religion : ce n’est plus la religion du Temple, de l’autel, des holocaustes, des prêtres avec leurs rituels….C’est la religion qui s’exprime dans les symboles basiques de la vie : la santé et la nourriture. Tout ceci est vécu en communion, en harmonie avec la nature, dans la joie de se rencontrer avec les autres. Saint Vincent a bien compris que la foi chrétienne ne peut rester enfermée dans le Temple, mais qu’elle doit se concrétiser dans la nourriture, dans la justice sociale, dans la santé et l’accolade fraternelle ! Et si l’on ne parvient pas à cela, la religion est vide et le culte à Dieu est une hypocrisie.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Dans un sens différent, le récit peut nous faire souvenir quelque chose qu’il faut ne pas oublier lorsque l’on parle d’évangélisation ou de nouvelle évangélisation, comme nous l’avons fait dans cette rencontre. Lorsque nous sommes face à l’évangélisation que nous sommes appelés à faire en Europe, il n’est pas surprenant que nous voyions et nous sentions comme des tout-petits face à un géant, comme ont pu le ressentir, Philippe, André et les autres disciples de Jésus, devant le défi de donner à manger à 5000 personnes avec cinq pains d’orge et deux poissons. Cependant, la fête eut lieu, il y eut un miracle : tous ont mangé à leur faim et il y eut même quelques panières de pain en plus. C’est parce que Dieu peut multiplier pour mille pour un million les pauvres efforts humains. Le récit est une invitation à évangéliser dans la confiance, bien que l’on ne voie pas les résultats immédiats. Comme disait le sage Gamaliel, selon ce que nous avons pu entendre dans la lecture du livre des Actes, si la nouvelle évangélisation est une œuvre voulue par Dieu, Il saura comment la conduire dans nos efforts et notre collaboration, à travers nos cinq pains et nos deux poissons.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